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A8462" w14:textId="77777777" w:rsid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p>
    <w:p w14:paraId="2FA5816A" w14:textId="77777777" w:rsid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p>
    <w:p w14:paraId="7B6282DD" w14:textId="77777777" w:rsid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p>
    <w:p w14:paraId="0D4363CE" w14:textId="77777777" w:rsid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p>
    <w:p w14:paraId="6D5891B4" w14:textId="77777777" w:rsid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p>
    <w:p w14:paraId="79DA853F" w14:textId="77777777" w:rsid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p>
    <w:p w14:paraId="49DA0114" w14:textId="77777777" w:rsidR="00DC755D" w:rsidRP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r w:rsidRPr="00DC755D">
        <w:rPr>
          <w:rFonts w:eastAsia="Times New Roman" w:cs="Times New Roman"/>
          <w:bCs/>
          <w:color w:val="000000" w:themeColor="text1"/>
          <w:spacing w:val="8"/>
          <w:bdr w:val="none" w:sz="0" w:space="0" w:color="auto" w:frame="1"/>
        </w:rPr>
        <w:t>Student Name:</w:t>
      </w:r>
    </w:p>
    <w:p w14:paraId="4B683BE0" w14:textId="77777777" w:rsidR="00DC755D" w:rsidRP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r w:rsidRPr="00DC755D">
        <w:rPr>
          <w:rFonts w:eastAsia="Times New Roman" w:cs="Times New Roman"/>
          <w:bCs/>
          <w:color w:val="000000" w:themeColor="text1"/>
          <w:spacing w:val="8"/>
          <w:bdr w:val="none" w:sz="0" w:space="0" w:color="auto" w:frame="1"/>
        </w:rPr>
        <w:t>Prof:</w:t>
      </w:r>
    </w:p>
    <w:p w14:paraId="78CDD185" w14:textId="77777777" w:rsidR="00DC755D" w:rsidRPr="00DC755D" w:rsidRDefault="00DC755D" w:rsidP="00DC755D">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r w:rsidRPr="00DC755D">
        <w:rPr>
          <w:rFonts w:eastAsia="Times New Roman" w:cs="Times New Roman"/>
          <w:bCs/>
          <w:color w:val="000000" w:themeColor="text1"/>
          <w:spacing w:val="8"/>
          <w:bdr w:val="none" w:sz="0" w:space="0" w:color="auto" w:frame="1"/>
        </w:rPr>
        <w:t>Course:</w:t>
      </w:r>
    </w:p>
    <w:p w14:paraId="532EA61D" w14:textId="77777777" w:rsidR="00106138" w:rsidRDefault="00DC755D" w:rsidP="00106138">
      <w:pPr>
        <w:shd w:val="clear" w:color="auto" w:fill="FFFFFF"/>
        <w:spacing w:before="100" w:beforeAutospacing="1" w:after="100" w:afterAutospacing="1" w:line="480" w:lineRule="auto"/>
        <w:jc w:val="center"/>
        <w:outlineLvl w:val="2"/>
        <w:rPr>
          <w:rFonts w:eastAsia="Times New Roman" w:cs="Times New Roman"/>
          <w:bCs/>
          <w:color w:val="000000" w:themeColor="text1"/>
          <w:spacing w:val="8"/>
          <w:bdr w:val="none" w:sz="0" w:space="0" w:color="auto" w:frame="1"/>
        </w:rPr>
      </w:pPr>
      <w:r w:rsidRPr="00DC755D">
        <w:rPr>
          <w:rFonts w:eastAsia="Times New Roman" w:cs="Times New Roman"/>
          <w:bCs/>
          <w:color w:val="000000" w:themeColor="text1"/>
          <w:spacing w:val="8"/>
          <w:bdr w:val="none" w:sz="0" w:space="0" w:color="auto" w:frame="1"/>
        </w:rPr>
        <w:t>Date:</w:t>
      </w:r>
    </w:p>
    <w:p w14:paraId="16C6E221" w14:textId="77777777" w:rsidR="00106138" w:rsidRDefault="00106138" w:rsidP="00106138">
      <w:pPr>
        <w:shd w:val="clear" w:color="auto" w:fill="FFFFFF"/>
        <w:spacing w:before="100" w:beforeAutospacing="1" w:after="100" w:afterAutospacing="1" w:line="480" w:lineRule="auto"/>
        <w:jc w:val="center"/>
        <w:outlineLvl w:val="2"/>
        <w:rPr>
          <w:rFonts w:cs="Times New Roman"/>
        </w:rPr>
      </w:pPr>
    </w:p>
    <w:p w14:paraId="66DDC9BA" w14:textId="77777777" w:rsidR="00106138" w:rsidRDefault="00106138" w:rsidP="00106138">
      <w:pPr>
        <w:shd w:val="clear" w:color="auto" w:fill="FFFFFF"/>
        <w:spacing w:before="100" w:beforeAutospacing="1" w:after="100" w:afterAutospacing="1" w:line="480" w:lineRule="auto"/>
        <w:jc w:val="center"/>
        <w:outlineLvl w:val="2"/>
        <w:rPr>
          <w:rFonts w:cs="Times New Roman"/>
        </w:rPr>
      </w:pPr>
    </w:p>
    <w:p w14:paraId="6590D82F" w14:textId="77777777" w:rsidR="00106138" w:rsidRDefault="00106138" w:rsidP="00106138">
      <w:pPr>
        <w:shd w:val="clear" w:color="auto" w:fill="FFFFFF"/>
        <w:spacing w:before="100" w:beforeAutospacing="1" w:after="100" w:afterAutospacing="1" w:line="480" w:lineRule="auto"/>
        <w:jc w:val="center"/>
        <w:outlineLvl w:val="2"/>
        <w:rPr>
          <w:rFonts w:cs="Times New Roman"/>
        </w:rPr>
      </w:pPr>
    </w:p>
    <w:p w14:paraId="00C26755" w14:textId="77777777" w:rsidR="00106138" w:rsidRDefault="00106138" w:rsidP="00106138">
      <w:pPr>
        <w:shd w:val="clear" w:color="auto" w:fill="FFFFFF"/>
        <w:spacing w:before="100" w:beforeAutospacing="1" w:after="100" w:afterAutospacing="1" w:line="480" w:lineRule="auto"/>
        <w:jc w:val="center"/>
        <w:outlineLvl w:val="2"/>
        <w:rPr>
          <w:rFonts w:cs="Times New Roman"/>
        </w:rPr>
      </w:pPr>
    </w:p>
    <w:p w14:paraId="3D02DCB4" w14:textId="77777777" w:rsidR="00106138" w:rsidRDefault="00106138" w:rsidP="00106138">
      <w:pPr>
        <w:shd w:val="clear" w:color="auto" w:fill="FFFFFF"/>
        <w:spacing w:before="100" w:beforeAutospacing="1" w:after="100" w:afterAutospacing="1" w:line="480" w:lineRule="auto"/>
        <w:jc w:val="center"/>
        <w:outlineLvl w:val="2"/>
        <w:rPr>
          <w:rFonts w:cs="Times New Roman"/>
        </w:rPr>
      </w:pPr>
    </w:p>
    <w:p w14:paraId="437D80A6" w14:textId="77777777" w:rsidR="00106138" w:rsidRDefault="00106138" w:rsidP="00106138">
      <w:pPr>
        <w:shd w:val="clear" w:color="auto" w:fill="FFFFFF"/>
        <w:spacing w:before="100" w:beforeAutospacing="1" w:after="100" w:afterAutospacing="1" w:line="480" w:lineRule="auto"/>
        <w:ind w:firstLine="720"/>
        <w:jc w:val="both"/>
        <w:rPr>
          <w:rFonts w:eastAsia="Times New Roman" w:cs="Times New Roman"/>
          <w:bCs/>
          <w:color w:val="000000" w:themeColor="text1"/>
          <w:spacing w:val="8"/>
          <w:bdr w:val="none" w:sz="0" w:space="0" w:color="auto" w:frame="1"/>
        </w:rPr>
      </w:pPr>
      <w:r w:rsidRPr="00106138">
        <w:rPr>
          <w:rFonts w:cs="Times New Roman"/>
        </w:rPr>
        <w:lastRenderedPageBreak/>
        <w:t>The last Friday of June last year is a day that I will always remember, I was working in the women’s ward and has been assigned a teenager who had escaped death while trying to commit suicide and a broken leg and arm when a car ran her over. I had felt a strong attraction between me and this girl and more than often would check on her to see how she was doing. After giving her painkillers, she asked me if I would talk to the management so that she could stay longer in the hospital since she was to be discharged the following day before 9.am.  According to the young lady, she was tired of a home that no one really cared about her. Her mother was always away from home due to work and her dad was an alcoholic who often harassed her. One thing was evident with this patient, despite the fact that she was ready for discharge since her fractures were doing well, her home wasn’t the place she wanted to go and was not psychologically ready to be discharged. The hospital policy was very clear; patients were to be discharged based on their health and not on the patient’s willingness to be discharged.</w:t>
      </w:r>
    </w:p>
    <w:p w14:paraId="2D00D005" w14:textId="77777777" w:rsidR="00106138" w:rsidRDefault="00106138" w:rsidP="00106138">
      <w:pPr>
        <w:shd w:val="clear" w:color="auto" w:fill="FFFFFF"/>
        <w:spacing w:before="100" w:beforeAutospacing="1" w:after="100" w:afterAutospacing="1" w:line="480" w:lineRule="auto"/>
        <w:ind w:firstLine="720"/>
        <w:jc w:val="both"/>
        <w:rPr>
          <w:rFonts w:cs="Times New Roman"/>
        </w:rPr>
      </w:pPr>
      <w:r w:rsidRPr="00106138">
        <w:rPr>
          <w:rFonts w:cs="Times New Roman"/>
        </w:rPr>
        <w:t>Early the following day, I decided to stay for a little longer to wait for my manger so that I would raise the issue and see what we would do to help the young lady. My manager is one man who adamantly follows the hospital policies to the latter, and thus decided that the girl was to be discharged as planned. According to Opper et al, (2019) patient’s readiness for discharge is dependent on how the discharge preparation is coordinated. Effective communication to patient and quality discharge teaching is pivotal for successful discharge and effective patient care. I personally believe that patients need to be psychologically prepared for discharge and this was not an exception. I went ahead to consult with the head of the mental health department and upon careful examination of the girl’s claims and previous suicidal attempts requested that instead of the girl being discharged, to b</w:t>
      </w:r>
      <w:r>
        <w:rPr>
          <w:rFonts w:cs="Times New Roman"/>
        </w:rPr>
        <w:t>e transferred to her department.</w:t>
      </w:r>
    </w:p>
    <w:p w14:paraId="0BDA34DF" w14:textId="77777777" w:rsidR="00106138" w:rsidRDefault="00106138" w:rsidP="00106138">
      <w:pPr>
        <w:shd w:val="clear" w:color="auto" w:fill="FFFFFF"/>
        <w:spacing w:before="100" w:beforeAutospacing="1" w:after="100" w:afterAutospacing="1" w:line="480" w:lineRule="auto"/>
        <w:ind w:firstLine="720"/>
        <w:jc w:val="both"/>
        <w:rPr>
          <w:rFonts w:eastAsia="Times New Roman" w:cs="Times New Roman"/>
          <w:bCs/>
          <w:color w:val="000000" w:themeColor="text1"/>
          <w:spacing w:val="8"/>
          <w:bdr w:val="none" w:sz="0" w:space="0" w:color="auto" w:frame="1"/>
        </w:rPr>
      </w:pPr>
      <w:r w:rsidRPr="00106138">
        <w:rPr>
          <w:rFonts w:cs="Times New Roman"/>
        </w:rPr>
        <w:t xml:space="preserve">The main factor that influenced my decision was the lack of quality assessment of </w:t>
      </w:r>
      <w:r w:rsidRPr="00106138">
        <w:rPr>
          <w:rFonts w:cs="Times New Roman"/>
        </w:rPr>
        <w:t>patient’s</w:t>
      </w:r>
      <w:r w:rsidRPr="00106138">
        <w:rPr>
          <w:rFonts w:cs="Times New Roman"/>
        </w:rPr>
        <w:t xml:space="preserve"> post-discharge needs (Chaboyer et al., 2011). In this case, the need for a safe home to go to and the need for parental love. The patient’s psychological preparedness for discharge assessment was not done.  Opper et al, (2019) assert that ineffectiveness in inpatient discharge communication and preparation can cause delays in discharge, poor patient hospital experience and generally low quality of patient care.</w:t>
      </w:r>
    </w:p>
    <w:p w14:paraId="14EED473" w14:textId="77777777" w:rsidR="00106138" w:rsidRDefault="00106138" w:rsidP="00106138">
      <w:pPr>
        <w:shd w:val="clear" w:color="auto" w:fill="FFFFFF"/>
        <w:spacing w:before="100" w:beforeAutospacing="1" w:after="100" w:afterAutospacing="1" w:line="480" w:lineRule="auto"/>
        <w:ind w:firstLine="720"/>
        <w:jc w:val="both"/>
        <w:rPr>
          <w:rFonts w:eastAsia="Times New Roman" w:cs="Times New Roman"/>
          <w:bCs/>
          <w:color w:val="000000" w:themeColor="text1"/>
          <w:spacing w:val="8"/>
          <w:bdr w:val="none" w:sz="0" w:space="0" w:color="auto" w:frame="1"/>
        </w:rPr>
      </w:pPr>
      <w:r w:rsidRPr="00106138">
        <w:rPr>
          <w:rFonts w:cs="Times New Roman"/>
        </w:rPr>
        <w:t>Patient readiness for discharge is greatly impacted by communication between, the hospital management, office staff, patients, patient close family or persons taking care of them and the nurses assigned to these patients.</w:t>
      </w:r>
    </w:p>
    <w:p w14:paraId="7177D6FA" w14:textId="77777777" w:rsidR="00106138" w:rsidRDefault="00106138" w:rsidP="00106138">
      <w:pPr>
        <w:shd w:val="clear" w:color="auto" w:fill="FFFFFF"/>
        <w:spacing w:before="100" w:beforeAutospacing="1" w:after="100" w:afterAutospacing="1" w:line="480" w:lineRule="auto"/>
        <w:ind w:firstLine="720"/>
        <w:jc w:val="both"/>
        <w:rPr>
          <w:rFonts w:eastAsia="Times New Roman" w:cs="Times New Roman"/>
          <w:bCs/>
          <w:color w:val="000000" w:themeColor="text1"/>
          <w:spacing w:val="8"/>
          <w:bdr w:val="none" w:sz="0" w:space="0" w:color="auto" w:frame="1"/>
        </w:rPr>
      </w:pPr>
      <w:r w:rsidRPr="00106138">
        <w:rPr>
          <w:rFonts w:cs="Times New Roman"/>
        </w:rPr>
        <w:t>Effective communication is pivotal for the success of any organization, leaders therefore ought to initiation communications models that are effective (Samuels-Kalow, 2012). Effective communication in the healthcare sector for instance increase efficiency in service delivery, cuts costs related to delays in hospitals, increases workflow efficiency, and increases patient satisfaction (Chaboyer et al., 2011).</w:t>
      </w:r>
    </w:p>
    <w:p w14:paraId="487D01C3" w14:textId="1D7F321A" w:rsidR="00106138" w:rsidRPr="00106138" w:rsidRDefault="00106138" w:rsidP="00106138">
      <w:pPr>
        <w:shd w:val="clear" w:color="auto" w:fill="FFFFFF"/>
        <w:spacing w:before="100" w:beforeAutospacing="1" w:after="100" w:afterAutospacing="1" w:line="480" w:lineRule="auto"/>
        <w:ind w:firstLine="720"/>
        <w:jc w:val="both"/>
        <w:rPr>
          <w:rFonts w:eastAsia="Times New Roman" w:cs="Times New Roman"/>
          <w:bCs/>
          <w:color w:val="000000" w:themeColor="text1"/>
          <w:spacing w:val="8"/>
          <w:bdr w:val="none" w:sz="0" w:space="0" w:color="auto" w:frame="1"/>
        </w:rPr>
      </w:pPr>
      <w:r w:rsidRPr="00106138">
        <w:rPr>
          <w:rFonts w:cs="Times New Roman"/>
        </w:rPr>
        <w:t>At times, organizational policies conflict personal principles, in all situations, healthcare providers should center their actions on what serves best to improve the wellness of their patients. Effective communication is fundamental in the improvement of patient discharge practices.</w:t>
      </w:r>
    </w:p>
    <w:p w14:paraId="2E6C5A8A" w14:textId="0F07D8EF" w:rsidR="00106138" w:rsidRDefault="00106138" w:rsidP="00106138">
      <w:pPr>
        <w:tabs>
          <w:tab w:val="left" w:pos="2685"/>
        </w:tabs>
        <w:spacing w:before="100" w:beforeAutospacing="1" w:after="100" w:afterAutospacing="1" w:line="480" w:lineRule="auto"/>
        <w:jc w:val="both"/>
        <w:rPr>
          <w:rFonts w:cs="Times New Roman"/>
        </w:rPr>
      </w:pPr>
      <w:r>
        <w:rPr>
          <w:rFonts w:cs="Times New Roman"/>
        </w:rPr>
        <w:tab/>
      </w:r>
    </w:p>
    <w:p w14:paraId="3B1A06DE" w14:textId="77777777" w:rsidR="00106138" w:rsidRDefault="00106138" w:rsidP="00106138">
      <w:pPr>
        <w:tabs>
          <w:tab w:val="left" w:pos="2685"/>
        </w:tabs>
        <w:spacing w:before="100" w:beforeAutospacing="1" w:after="100" w:afterAutospacing="1" w:line="480" w:lineRule="auto"/>
        <w:ind w:firstLine="720"/>
        <w:jc w:val="both"/>
        <w:rPr>
          <w:rFonts w:cs="Times New Roman"/>
        </w:rPr>
      </w:pPr>
    </w:p>
    <w:p w14:paraId="33B1DDE5" w14:textId="77777777" w:rsidR="00106138" w:rsidRDefault="00106138" w:rsidP="00106138">
      <w:pPr>
        <w:tabs>
          <w:tab w:val="left" w:pos="2685"/>
        </w:tabs>
        <w:spacing w:before="100" w:beforeAutospacing="1" w:after="100" w:afterAutospacing="1" w:line="480" w:lineRule="auto"/>
        <w:ind w:firstLine="720"/>
        <w:jc w:val="both"/>
        <w:rPr>
          <w:rFonts w:cs="Times New Roman"/>
        </w:rPr>
      </w:pPr>
      <w:bookmarkStart w:id="0" w:name="_GoBack"/>
      <w:bookmarkEnd w:id="0"/>
    </w:p>
    <w:p w14:paraId="585C34C5" w14:textId="77777777" w:rsidR="00DC755D" w:rsidRPr="00DC755D" w:rsidRDefault="00DC755D" w:rsidP="00DC755D">
      <w:pPr>
        <w:spacing w:before="100" w:beforeAutospacing="1" w:after="100" w:afterAutospacing="1" w:line="480" w:lineRule="auto"/>
        <w:jc w:val="center"/>
        <w:rPr>
          <w:rFonts w:cs="Times New Roman"/>
        </w:rPr>
      </w:pPr>
      <w:r w:rsidRPr="00DC755D">
        <w:rPr>
          <w:rFonts w:cs="Times New Roman"/>
        </w:rPr>
        <w:t>References</w:t>
      </w:r>
    </w:p>
    <w:p w14:paraId="646157DC" w14:textId="77777777" w:rsidR="00DC755D" w:rsidRPr="00DC755D" w:rsidRDefault="00DC755D" w:rsidP="002830B7">
      <w:pPr>
        <w:spacing w:before="100" w:beforeAutospacing="1" w:after="100" w:afterAutospacing="1" w:line="480" w:lineRule="auto"/>
        <w:ind w:left="720" w:hanging="720"/>
        <w:rPr>
          <w:rFonts w:cs="Times New Roman"/>
        </w:rPr>
      </w:pPr>
      <w:r w:rsidRPr="00DC755D">
        <w:rPr>
          <w:rFonts w:cs="Times New Roman"/>
        </w:rPr>
        <w:t>Chaboyer, W., Lin, F., Foster, M., Retallick, L., Panuwatwanich, K., &amp; Richards, B. (2011, December 11). Redesigning the ICU Nursing Discharge Process: A Quality Improvement Study.</w:t>
      </w:r>
      <w:r w:rsidRPr="00DC755D">
        <w:rPr>
          <w:rFonts w:cs="Times New Roman"/>
          <w:i/>
        </w:rPr>
        <w:t xml:space="preserve"> Worldviews on Evidence-Based Nursing</w:t>
      </w:r>
      <w:r w:rsidRPr="00DC755D">
        <w:rPr>
          <w:rFonts w:cs="Times New Roman"/>
        </w:rPr>
        <w:t xml:space="preserve">, 9(1), 40-48. </w:t>
      </w:r>
      <w:hyperlink r:id="rId6" w:history="1">
        <w:r w:rsidRPr="00DC755D">
          <w:rPr>
            <w:rStyle w:val="Hyperlink"/>
            <w:rFonts w:cs="Times New Roman"/>
          </w:rPr>
          <w:t>https://doi.org/10.1111/j.1741-6787.2011.00234.x</w:t>
        </w:r>
      </w:hyperlink>
    </w:p>
    <w:p w14:paraId="05747B27" w14:textId="77777777" w:rsidR="00DC755D" w:rsidRPr="00DC755D" w:rsidRDefault="00DC755D" w:rsidP="002830B7">
      <w:pPr>
        <w:spacing w:before="100" w:beforeAutospacing="1" w:after="100" w:afterAutospacing="1" w:line="480" w:lineRule="auto"/>
        <w:ind w:left="720" w:hanging="720"/>
        <w:rPr>
          <w:rFonts w:cs="Times New Roman"/>
        </w:rPr>
      </w:pPr>
      <w:r w:rsidRPr="00DC755D">
        <w:rPr>
          <w:rFonts w:cs="Times New Roman"/>
        </w:rPr>
        <w:t xml:space="preserve">Opper, K., Beiler, J., Yakusheva, O., &amp; Weiss, M. (2019, March 27). Effects of Implementing a Health Team Communication Redesign on Hospital Readmissions Within 30 days. </w:t>
      </w:r>
      <w:r w:rsidRPr="00DC755D">
        <w:rPr>
          <w:rFonts w:cs="Times New Roman"/>
          <w:i/>
        </w:rPr>
        <w:t xml:space="preserve">Worldviews on Evidence-Based Nursing, </w:t>
      </w:r>
      <w:r w:rsidRPr="00DC755D">
        <w:rPr>
          <w:rFonts w:cs="Times New Roman"/>
        </w:rPr>
        <w:t xml:space="preserve">16(2), 121-130. </w:t>
      </w:r>
      <w:hyperlink r:id="rId7" w:history="1">
        <w:r w:rsidRPr="00DC755D">
          <w:rPr>
            <w:rStyle w:val="Hyperlink"/>
            <w:rFonts w:cs="Times New Roman"/>
          </w:rPr>
          <w:t>https://doi.org/10.1111/wvn.12350</w:t>
        </w:r>
      </w:hyperlink>
    </w:p>
    <w:p w14:paraId="60A52DAE" w14:textId="77777777" w:rsidR="00DC755D" w:rsidRPr="00DC755D" w:rsidRDefault="00DC755D" w:rsidP="002830B7">
      <w:pPr>
        <w:spacing w:before="100" w:beforeAutospacing="1" w:after="100" w:afterAutospacing="1" w:line="480" w:lineRule="auto"/>
        <w:ind w:left="720" w:hanging="720"/>
        <w:rPr>
          <w:rFonts w:cs="Times New Roman"/>
        </w:rPr>
      </w:pPr>
      <w:r w:rsidRPr="00DC755D">
        <w:rPr>
          <w:rFonts w:cs="Times New Roman"/>
        </w:rPr>
        <w:t>Samuels-Kalow, M.E., Stack, A.M., &amp; Porter, S.C. (2012, August). Effective Discharge Communication in the Emergency Department. Annals of Emergency Medicine, 60(2), 152-159. https://doi.org/10.1016/j.annemergmed.2011.10.023</w:t>
      </w:r>
    </w:p>
    <w:p w14:paraId="3BD653FD" w14:textId="77777777" w:rsidR="00DC755D" w:rsidRPr="00DC755D" w:rsidRDefault="00DC755D" w:rsidP="00DC755D">
      <w:pPr>
        <w:spacing w:before="100" w:beforeAutospacing="1" w:after="100" w:afterAutospacing="1" w:line="480" w:lineRule="auto"/>
        <w:rPr>
          <w:rFonts w:cs="Times New Roman"/>
        </w:rPr>
      </w:pPr>
    </w:p>
    <w:p w14:paraId="740981CD" w14:textId="07059EAD" w:rsidR="008C632C" w:rsidRPr="00DC755D" w:rsidRDefault="008C632C" w:rsidP="00DC755D">
      <w:pPr>
        <w:spacing w:before="100" w:beforeAutospacing="1" w:after="100" w:afterAutospacing="1" w:line="480" w:lineRule="auto"/>
        <w:rPr>
          <w:rFonts w:cs="Times New Roman"/>
          <w:color w:val="FF0000"/>
        </w:rPr>
      </w:pPr>
    </w:p>
    <w:sectPr w:rsidR="008C632C" w:rsidRPr="00DC755D" w:rsidSect="002830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6BE62" w14:textId="77777777" w:rsidR="00AE5EAF" w:rsidRDefault="00AE5EAF" w:rsidP="002830B7">
      <w:r>
        <w:separator/>
      </w:r>
    </w:p>
  </w:endnote>
  <w:endnote w:type="continuationSeparator" w:id="0">
    <w:p w14:paraId="5252DA01" w14:textId="77777777" w:rsidR="00AE5EAF" w:rsidRDefault="00AE5EAF" w:rsidP="00283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EF9EF" w14:textId="77777777" w:rsidR="00AE5EAF" w:rsidRDefault="00AE5EAF" w:rsidP="002830B7">
      <w:r>
        <w:separator/>
      </w:r>
    </w:p>
  </w:footnote>
  <w:footnote w:type="continuationSeparator" w:id="0">
    <w:p w14:paraId="555C5452" w14:textId="77777777" w:rsidR="00AE5EAF" w:rsidRDefault="00AE5EAF" w:rsidP="002830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8DEFD" w14:textId="44B2BAFE" w:rsidR="002830B7" w:rsidRDefault="002830B7" w:rsidP="002830B7">
    <w:pPr>
      <w:pStyle w:val="Header"/>
    </w:pPr>
    <w:r>
      <w:t>PRINCIPLES IN PRACTICE</w:t>
    </w:r>
    <w:r>
      <w:tab/>
    </w:r>
    <w:r>
      <w:tab/>
    </w:r>
    <w:sdt>
      <w:sdtPr>
        <w:id w:val="-1706464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231E">
          <w:rPr>
            <w:noProof/>
          </w:rPr>
          <w:t>2</w:t>
        </w:r>
        <w:r>
          <w:rPr>
            <w:noProof/>
          </w:rPr>
          <w:fldChar w:fldCharType="end"/>
        </w:r>
      </w:sdtContent>
    </w:sdt>
  </w:p>
  <w:p w14:paraId="002A5AC2" w14:textId="42E19974" w:rsidR="002830B7" w:rsidRDefault="002830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17DC5" w14:textId="77777777" w:rsidR="002830B7" w:rsidRDefault="002830B7" w:rsidP="002830B7">
    <w:pPr>
      <w:pStyle w:val="Header"/>
    </w:pPr>
    <w:r>
      <w:t>Running Head: PRINCIPLES IN PRACTICE</w:t>
    </w:r>
    <w:r>
      <w:tab/>
    </w:r>
    <w:r>
      <w:tab/>
    </w:r>
    <w:sdt>
      <w:sdtPr>
        <w:id w:val="-13446239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5EAF">
          <w:rPr>
            <w:noProof/>
          </w:rPr>
          <w:t>1</w:t>
        </w:r>
        <w:r>
          <w:rPr>
            <w:noProof/>
          </w:rPr>
          <w:fldChar w:fldCharType="end"/>
        </w:r>
      </w:sdtContent>
    </w:sdt>
  </w:p>
  <w:p w14:paraId="0E287826" w14:textId="77777777" w:rsidR="002830B7" w:rsidRDefault="00283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EC1"/>
    <w:rsid w:val="00106138"/>
    <w:rsid w:val="001F796A"/>
    <w:rsid w:val="0024231E"/>
    <w:rsid w:val="002556A6"/>
    <w:rsid w:val="002830B7"/>
    <w:rsid w:val="008C3EC1"/>
    <w:rsid w:val="008C632C"/>
    <w:rsid w:val="00AE5EAF"/>
    <w:rsid w:val="00DC7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0C5E"/>
  <w15:chartTrackingRefBased/>
  <w15:docId w15:val="{CAAF4853-826E-7545-97DB-295813C8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EC1"/>
  </w:style>
  <w:style w:type="paragraph" w:styleId="Heading3">
    <w:name w:val="heading 3"/>
    <w:basedOn w:val="Normal"/>
    <w:link w:val="Heading3Char"/>
    <w:uiPriority w:val="9"/>
    <w:qFormat/>
    <w:rsid w:val="008C3EC1"/>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C3EC1"/>
    <w:rPr>
      <w:rFonts w:eastAsia="Times New Roman" w:cs="Times New Roman"/>
      <w:b/>
      <w:bCs/>
      <w:sz w:val="27"/>
      <w:szCs w:val="27"/>
    </w:rPr>
  </w:style>
  <w:style w:type="character" w:styleId="Strong">
    <w:name w:val="Strong"/>
    <w:basedOn w:val="DefaultParagraphFont"/>
    <w:uiPriority w:val="22"/>
    <w:qFormat/>
    <w:rsid w:val="008C3EC1"/>
    <w:rPr>
      <w:b/>
      <w:bCs/>
    </w:rPr>
  </w:style>
  <w:style w:type="paragraph" w:styleId="NormalWeb">
    <w:name w:val="Normal (Web)"/>
    <w:basedOn w:val="Normal"/>
    <w:uiPriority w:val="99"/>
    <w:semiHidden/>
    <w:unhideWhenUsed/>
    <w:rsid w:val="008C3EC1"/>
    <w:pPr>
      <w:spacing w:before="100" w:beforeAutospacing="1" w:after="100" w:afterAutospacing="1"/>
    </w:pPr>
    <w:rPr>
      <w:rFonts w:eastAsia="Times New Roman" w:cs="Times New Roman"/>
    </w:rPr>
  </w:style>
  <w:style w:type="character" w:styleId="CommentReference">
    <w:name w:val="annotation reference"/>
    <w:basedOn w:val="DefaultParagraphFont"/>
    <w:uiPriority w:val="99"/>
    <w:semiHidden/>
    <w:unhideWhenUsed/>
    <w:rsid w:val="00DC755D"/>
    <w:rPr>
      <w:sz w:val="16"/>
      <w:szCs w:val="16"/>
    </w:rPr>
  </w:style>
  <w:style w:type="paragraph" w:styleId="CommentText">
    <w:name w:val="annotation text"/>
    <w:basedOn w:val="Normal"/>
    <w:link w:val="CommentTextChar"/>
    <w:uiPriority w:val="99"/>
    <w:semiHidden/>
    <w:unhideWhenUsed/>
    <w:rsid w:val="00DC755D"/>
    <w:pPr>
      <w:spacing w:before="100" w:beforeAutospacing="1" w:after="200" w:afterAutospacing="1"/>
      <w:ind w:firstLine="72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C755D"/>
    <w:rPr>
      <w:rFonts w:asciiTheme="minorHAnsi" w:hAnsiTheme="minorHAnsi" w:cstheme="minorBidi"/>
      <w:sz w:val="20"/>
      <w:szCs w:val="20"/>
    </w:rPr>
  </w:style>
  <w:style w:type="character" w:styleId="Hyperlink">
    <w:name w:val="Hyperlink"/>
    <w:basedOn w:val="DefaultParagraphFont"/>
    <w:uiPriority w:val="99"/>
    <w:unhideWhenUsed/>
    <w:rsid w:val="00DC755D"/>
    <w:rPr>
      <w:color w:val="0563C1" w:themeColor="hyperlink"/>
      <w:u w:val="single"/>
    </w:rPr>
  </w:style>
  <w:style w:type="paragraph" w:styleId="Header">
    <w:name w:val="header"/>
    <w:basedOn w:val="Normal"/>
    <w:link w:val="HeaderChar"/>
    <w:uiPriority w:val="99"/>
    <w:unhideWhenUsed/>
    <w:rsid w:val="002830B7"/>
    <w:pPr>
      <w:tabs>
        <w:tab w:val="center" w:pos="4680"/>
        <w:tab w:val="right" w:pos="9360"/>
      </w:tabs>
    </w:pPr>
  </w:style>
  <w:style w:type="character" w:customStyle="1" w:styleId="HeaderChar">
    <w:name w:val="Header Char"/>
    <w:basedOn w:val="DefaultParagraphFont"/>
    <w:link w:val="Header"/>
    <w:uiPriority w:val="99"/>
    <w:rsid w:val="002830B7"/>
  </w:style>
  <w:style w:type="paragraph" w:styleId="Footer">
    <w:name w:val="footer"/>
    <w:basedOn w:val="Normal"/>
    <w:link w:val="FooterChar"/>
    <w:uiPriority w:val="99"/>
    <w:unhideWhenUsed/>
    <w:rsid w:val="002830B7"/>
    <w:pPr>
      <w:tabs>
        <w:tab w:val="center" w:pos="4680"/>
        <w:tab w:val="right" w:pos="9360"/>
      </w:tabs>
    </w:pPr>
  </w:style>
  <w:style w:type="character" w:customStyle="1" w:styleId="FooterChar">
    <w:name w:val="Footer Char"/>
    <w:basedOn w:val="DefaultParagraphFont"/>
    <w:link w:val="Footer"/>
    <w:uiPriority w:val="99"/>
    <w:rsid w:val="00283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821350">
      <w:bodyDiv w:val="1"/>
      <w:marLeft w:val="0"/>
      <w:marRight w:val="0"/>
      <w:marTop w:val="0"/>
      <w:marBottom w:val="0"/>
      <w:divBdr>
        <w:top w:val="none" w:sz="0" w:space="0" w:color="auto"/>
        <w:left w:val="none" w:sz="0" w:space="0" w:color="auto"/>
        <w:bottom w:val="none" w:sz="0" w:space="0" w:color="auto"/>
        <w:right w:val="none" w:sz="0" w:space="0" w:color="auto"/>
      </w:divBdr>
    </w:div>
    <w:div w:id="326595464">
      <w:bodyDiv w:val="1"/>
      <w:marLeft w:val="0"/>
      <w:marRight w:val="0"/>
      <w:marTop w:val="0"/>
      <w:marBottom w:val="0"/>
      <w:divBdr>
        <w:top w:val="none" w:sz="0" w:space="0" w:color="auto"/>
        <w:left w:val="none" w:sz="0" w:space="0" w:color="auto"/>
        <w:bottom w:val="none" w:sz="0" w:space="0" w:color="auto"/>
        <w:right w:val="none" w:sz="0" w:space="0" w:color="auto"/>
      </w:divBdr>
    </w:div>
    <w:div w:id="2126194103">
      <w:bodyDiv w:val="1"/>
      <w:marLeft w:val="0"/>
      <w:marRight w:val="0"/>
      <w:marTop w:val="0"/>
      <w:marBottom w:val="0"/>
      <w:divBdr>
        <w:top w:val="none" w:sz="0" w:space="0" w:color="auto"/>
        <w:left w:val="none" w:sz="0" w:space="0" w:color="auto"/>
        <w:bottom w:val="none" w:sz="0" w:space="0" w:color="auto"/>
        <w:right w:val="none" w:sz="0" w:space="0" w:color="auto"/>
      </w:divBdr>
    </w:div>
    <w:div w:id="212876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11/wvn.123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741-6787.2011.00234.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admin</cp:lastModifiedBy>
  <cp:revision>2</cp:revision>
  <dcterms:created xsi:type="dcterms:W3CDTF">2020-02-06T20:30:00Z</dcterms:created>
  <dcterms:modified xsi:type="dcterms:W3CDTF">2020-02-06T20:30:00Z</dcterms:modified>
</cp:coreProperties>
</file>